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46BD7F2E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7B6EFA">
        <w:rPr>
          <w:noProof/>
        </w:rPr>
        <w:t>4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566B318D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7B6EFA">
        <w:rPr>
          <w:noProof/>
        </w:rPr>
        <w:t>4</w:t>
      </w:r>
      <w:r w:rsidR="00AF335F">
        <w:rPr>
          <w:noProof/>
        </w:rPr>
        <w:t>-</w:t>
      </w:r>
      <w:r w:rsidR="007B6EFA">
        <w:rPr>
          <w:noProof/>
        </w:rPr>
        <w:t>8</w:t>
      </w:r>
    </w:p>
    <w:p w14:paraId="79DFD301" w14:textId="1BCDED65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7B6EFA">
        <w:rPr>
          <w:noProof/>
        </w:rPr>
        <w:t>08. svibnja</w:t>
      </w:r>
      <w:r w:rsidR="00DE5646">
        <w:rPr>
          <w:noProof/>
        </w:rPr>
        <w:t xml:space="preserve"> 202</w:t>
      </w:r>
      <w:r w:rsidR="007B6EFA">
        <w:rPr>
          <w:noProof/>
        </w:rPr>
        <w:t>4</w:t>
      </w:r>
      <w:r w:rsidR="00DE5646">
        <w:rPr>
          <w:noProof/>
        </w:rPr>
        <w:t>.</w:t>
      </w:r>
      <w:r w:rsidR="00AF335F">
        <w:rPr>
          <w:noProof/>
        </w:rPr>
        <w:t xml:space="preserve">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3C634A37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7B6EFA">
        <w:rPr>
          <w:noProof/>
        </w:rPr>
        <w:t>4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7B6EFA">
        <w:rPr>
          <w:noProof/>
        </w:rPr>
        <w:t>4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7B6EFA">
        <w:rPr>
          <w:noProof/>
        </w:rPr>
        <w:t>4</w:t>
      </w:r>
      <w:r w:rsidR="00B8610C">
        <w:rPr>
          <w:noProof/>
        </w:rPr>
        <w:t>-</w:t>
      </w:r>
      <w:r w:rsidR="007B6EFA">
        <w:rPr>
          <w:noProof/>
        </w:rPr>
        <w:t>7</w:t>
      </w:r>
      <w:r w:rsidR="005827C6">
        <w:rPr>
          <w:noProof/>
        </w:rPr>
        <w:t xml:space="preserve"> od </w:t>
      </w:r>
      <w:r w:rsidR="007B6EFA">
        <w:rPr>
          <w:noProof/>
        </w:rPr>
        <w:t>07</w:t>
      </w:r>
      <w:r w:rsidR="00DE5646">
        <w:rPr>
          <w:noProof/>
        </w:rPr>
        <w:t xml:space="preserve">. </w:t>
      </w:r>
      <w:r w:rsidR="007B6EFA">
        <w:rPr>
          <w:noProof/>
        </w:rPr>
        <w:t>svibnja 2024.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4D36BD2F" w:rsidR="006B08C3" w:rsidRPr="003E3F42" w:rsidRDefault="007B6EFA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Ivana Jurmanović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F6FB96" w14:textId="085C7D80" w:rsidR="001B556E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Mali Pašijan 86</w:t>
            </w:r>
          </w:p>
          <w:p w14:paraId="1E5E80FE" w14:textId="479EDB6B" w:rsidR="00847743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7B6EFA">
              <w:rPr>
                <w:noProof/>
              </w:rPr>
              <w:t>poboljšanje uvjeta stanovanja</w:t>
            </w:r>
            <w:r w:rsidRPr="00266FC0">
              <w:rPr>
                <w:noProof/>
              </w:rPr>
              <w:t>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  <w:r w:rsidR="007D353E" w:rsidRPr="003E3F42">
              <w:rPr>
                <w:noProof/>
              </w:rPr>
              <w:t xml:space="preserve">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51A08181" w:rsidR="006B08C3" w:rsidRPr="003E3F42" w:rsidRDefault="007B6EFA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864,50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23B7F7DF" w:rsidR="006B08C3" w:rsidRPr="003E3F42" w:rsidRDefault="007B6EFA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Željko Rožić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7088F97" w14:textId="6A885674" w:rsidR="006A37BB" w:rsidRDefault="00F36D29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Veliki Zdenčac 58</w:t>
            </w:r>
          </w:p>
          <w:p w14:paraId="084BAD0F" w14:textId="15648B85" w:rsidR="007B6EFA" w:rsidRPr="003E3F42" w:rsidRDefault="007B6EFA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56D5406A" w:rsidR="006B08C3" w:rsidRPr="003E3F42" w:rsidRDefault="007B6EF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19202E85" w:rsidR="006B08C3" w:rsidRPr="003E3F42" w:rsidRDefault="007B6EFA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Ana Hečimović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728B0AC" w14:textId="57491337" w:rsidR="006A37BB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Graničarska ulica 101</w:t>
            </w:r>
            <w:r w:rsidR="00754652">
              <w:rPr>
                <w:noProof/>
              </w:rPr>
              <w:t>, Garešnica</w:t>
            </w:r>
          </w:p>
          <w:p w14:paraId="2B9D3FAD" w14:textId="7D22725B" w:rsidR="00B97269" w:rsidRPr="003E3F4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- 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56B183DB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  <w:tr w:rsidR="007B6EFA" w:rsidRPr="003E3F42" w14:paraId="0C2282FD" w14:textId="77777777" w:rsidTr="00717426">
        <w:tc>
          <w:tcPr>
            <w:tcW w:w="830" w:type="dxa"/>
            <w:shd w:val="clear" w:color="auto" w:fill="auto"/>
            <w:vAlign w:val="center"/>
          </w:tcPr>
          <w:p w14:paraId="189980A6" w14:textId="35A50E40" w:rsidR="007B6EFA" w:rsidRPr="003E3F42" w:rsidRDefault="007B6EFA" w:rsidP="007B6E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3E91B59" w14:textId="7B6C4AD4" w:rsidR="007B6EFA" w:rsidRDefault="007B6EFA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Matija Mrkalj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48C5ED9" w14:textId="77777777" w:rsidR="007B6EFA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Mate Lovraka 17, Garešnica</w:t>
            </w:r>
          </w:p>
          <w:p w14:paraId="30CB0444" w14:textId="01C681E8" w:rsidR="007B6EFA" w:rsidRDefault="007B6EFA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6F83DC" w14:textId="1FF9004B" w:rsidR="007B6EFA" w:rsidRDefault="007B6EF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17357685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6679D5">
        <w:rPr>
          <w:noProof/>
        </w:rPr>
        <w:t>09. siječnja</w:t>
      </w:r>
      <w:r w:rsidR="00DE5646">
        <w:rPr>
          <w:noProof/>
        </w:rPr>
        <w:t xml:space="preserve"> 202</w:t>
      </w:r>
      <w:r w:rsidR="007B6EFA">
        <w:rPr>
          <w:noProof/>
        </w:rPr>
        <w:t>4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5D4DCD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5DEA1" w14:textId="77777777" w:rsidR="005D4DCD" w:rsidRDefault="005D4DCD">
      <w:r>
        <w:separator/>
      </w:r>
    </w:p>
  </w:endnote>
  <w:endnote w:type="continuationSeparator" w:id="0">
    <w:p w14:paraId="380FA317" w14:textId="77777777" w:rsidR="005D4DCD" w:rsidRDefault="005D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28F9F" w14:textId="77777777" w:rsidR="005D4DCD" w:rsidRDefault="005D4DCD">
      <w:r>
        <w:separator/>
      </w:r>
    </w:p>
  </w:footnote>
  <w:footnote w:type="continuationSeparator" w:id="0">
    <w:p w14:paraId="26EB46BF" w14:textId="77777777" w:rsidR="005D4DCD" w:rsidRDefault="005D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E5A71"/>
    <w:rsid w:val="00CF5EEF"/>
    <w:rsid w:val="00D31344"/>
    <w:rsid w:val="00D85882"/>
    <w:rsid w:val="00DC263F"/>
    <w:rsid w:val="00DD4388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5</cp:revision>
  <cp:lastPrinted>2023-07-17T09:25:00Z</cp:lastPrinted>
  <dcterms:created xsi:type="dcterms:W3CDTF">2024-05-06T10:48:00Z</dcterms:created>
  <dcterms:modified xsi:type="dcterms:W3CDTF">2024-05-07T11:18:00Z</dcterms:modified>
</cp:coreProperties>
</file>